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C458" w14:textId="66B82498" w:rsidR="00560E99" w:rsidRPr="002F6DB9" w:rsidRDefault="00560E99" w:rsidP="00560E9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ASAMBLEJA PARLAMENTARE E PROCESIT </w:t>
      </w:r>
      <w:r w:rsidR="00400428">
        <w:rPr>
          <w:rFonts w:ascii="Times New Roman" w:hAnsi="Times New Roman" w:cs="Times New Roman"/>
          <w:b/>
          <w:sz w:val="24"/>
          <w:szCs w:val="24"/>
          <w:lang w:val="sq-MK"/>
        </w:rPr>
        <w:t>T</w:t>
      </w:r>
      <w:r w:rsidRPr="002F6DB9">
        <w:rPr>
          <w:rFonts w:ascii="Times New Roman" w:hAnsi="Times New Roman" w:cs="Times New Roman"/>
          <w:b/>
          <w:sz w:val="24"/>
          <w:szCs w:val="24"/>
          <w:lang w:val="sq-AL"/>
        </w:rPr>
        <w:t>Ë BASHKËPUNIM</w:t>
      </w:r>
      <w:r w:rsidR="00400428">
        <w:rPr>
          <w:rFonts w:ascii="Times New Roman" w:hAnsi="Times New Roman" w:cs="Times New Roman"/>
          <w:b/>
          <w:sz w:val="24"/>
          <w:szCs w:val="24"/>
          <w:lang w:val="sq-MK"/>
        </w:rPr>
        <w:t>IT</w:t>
      </w:r>
      <w:r w:rsidRPr="002F6DB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EVROPËN JUGLINDORE</w:t>
      </w:r>
    </w:p>
    <w:p w14:paraId="7D563AF5" w14:textId="77777777" w:rsidR="00560E99" w:rsidRPr="002F6DB9" w:rsidRDefault="00560E99" w:rsidP="00560E9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sz w:val="24"/>
          <w:szCs w:val="24"/>
          <w:lang w:val="sq-AL"/>
        </w:rPr>
        <w:t>SEANCA E 8-të PLENARE</w:t>
      </w:r>
    </w:p>
    <w:p w14:paraId="342A2F8F" w14:textId="77777777" w:rsidR="00560E99" w:rsidRPr="002F6DB9" w:rsidRDefault="00560E99" w:rsidP="00560E9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sz w:val="24"/>
          <w:szCs w:val="24"/>
          <w:lang w:val="sq-AL"/>
        </w:rPr>
        <w:t>DEKLARATA PËRFUNDIMTARE</w:t>
      </w:r>
    </w:p>
    <w:p w14:paraId="341DF58B" w14:textId="77777777" w:rsidR="009D7FEF" w:rsidRPr="002F6DB9" w:rsidRDefault="00560E99" w:rsidP="00560E99">
      <w:pPr>
        <w:jc w:val="center"/>
        <w:rPr>
          <w:lang w:val="sq-AL"/>
        </w:rPr>
      </w:pPr>
      <w:r w:rsidRPr="002F6DB9">
        <w:rPr>
          <w:rFonts w:ascii="Times New Roman" w:hAnsi="Times New Roman" w:cs="Times New Roman"/>
          <w:b/>
          <w:sz w:val="24"/>
          <w:szCs w:val="24"/>
          <w:lang w:val="sq-AL"/>
        </w:rPr>
        <w:t>ANTALI, 22 QERSHOR 2021</w:t>
      </w:r>
    </w:p>
    <w:p w14:paraId="7C61AD15" w14:textId="77777777" w:rsidR="009D60BD" w:rsidRPr="002F6DB9" w:rsidRDefault="009D60BD" w:rsidP="009D60B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Parlamentet e pjesëmarrësve në AP PBEJL u takuan në sesionin plenar më 22 qershor 2021 në </w:t>
      </w:r>
      <w:proofErr w:type="spellStart"/>
      <w:r w:rsidRPr="002F6DB9">
        <w:rPr>
          <w:rFonts w:ascii="Times New Roman" w:hAnsi="Times New Roman" w:cs="Times New Roman"/>
          <w:sz w:val="24"/>
          <w:szCs w:val="24"/>
          <w:lang w:val="sq-AL"/>
        </w:rPr>
        <w:t>Antali</w:t>
      </w:r>
      <w:proofErr w:type="spellEnd"/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si dimension parlamentar i PBEJL-së për të vlerësuar zhvillimet dhe sfidat dhe perspektivat për bashkëpunim më të afërt në Evropën Juglindore.</w:t>
      </w:r>
    </w:p>
    <w:p w14:paraId="4A3A0BCB" w14:textId="77777777" w:rsidR="009D60BD" w:rsidRPr="002F6DB9" w:rsidRDefault="009D60BD" w:rsidP="009D60B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sz w:val="24"/>
          <w:szCs w:val="24"/>
          <w:lang w:val="sq-AL"/>
        </w:rPr>
        <w:t>Asambleja Parlamentare e PBEJL:</w:t>
      </w:r>
    </w:p>
    <w:p w14:paraId="2FE34CAE" w14:textId="77777777" w:rsidR="009D60BD" w:rsidRPr="002F6DB9" w:rsidRDefault="009D60BD" w:rsidP="009D60B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Duke i </w:t>
      </w:r>
      <w:r w:rsidR="002F6DB9"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>vërtetuar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parimet e p</w:t>
      </w:r>
      <w:r w:rsidR="002F6DB9" w:rsidRPr="002F6DB9">
        <w:rPr>
          <w:rFonts w:ascii="Times New Roman" w:hAnsi="Times New Roman" w:cs="Times New Roman"/>
          <w:sz w:val="24"/>
          <w:szCs w:val="24"/>
          <w:lang w:val="sq-AL"/>
        </w:rPr>
        <w:t>ërcaktuara</w:t>
      </w:r>
      <w:r w:rsidR="002F6DB9">
        <w:rPr>
          <w:rFonts w:ascii="Times New Roman" w:hAnsi="Times New Roman" w:cs="Times New Roman"/>
          <w:sz w:val="24"/>
          <w:szCs w:val="24"/>
          <w:lang w:val="sq-AL"/>
        </w:rPr>
        <w:t xml:space="preserve"> në Kartën 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>për marrëdhënie të mira fqinjësore, stabilitet, siguri dhe bashkëpunim, të nënshkruar në Bukuresht në vitin 2000, si dokument themelues i PBEJL-së.</w:t>
      </w:r>
    </w:p>
    <w:p w14:paraId="3E017233" w14:textId="77777777" w:rsidR="009D60BD" w:rsidRPr="002F6DB9" w:rsidRDefault="002F6DB9" w:rsidP="009D60B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Duke  e </w:t>
      </w:r>
      <w:r w:rsidR="009D60BD"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ënvizuar</w:t>
      </w:r>
      <w:r w:rsidR="009D60BD"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pronësi</w:t>
      </w: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9D60BD"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rajonale </w:t>
      </w:r>
      <w:r w:rsidR="009D60BD" w:rsidRPr="002F6DB9">
        <w:rPr>
          <w:rFonts w:ascii="Times New Roman" w:hAnsi="Times New Roman" w:cs="Times New Roman"/>
          <w:sz w:val="24"/>
          <w:szCs w:val="24"/>
          <w:lang w:val="sq-AL"/>
        </w:rPr>
        <w:t>dhe përfshirje</w:t>
      </w: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9D60BD"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si parime thelbësore të PBEJL-së,</w:t>
      </w:r>
    </w:p>
    <w:p w14:paraId="5886D0D6" w14:textId="77777777" w:rsidR="009D60BD" w:rsidRPr="002F6DB9" w:rsidRDefault="009D60BD" w:rsidP="009D60B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>Duke</w:t>
      </w:r>
      <w:r w:rsid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e </w:t>
      </w: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>përshëndetur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25 vjetorin e PBEJL-së, e cila është platforma më gjithëpërfshirëse në rajon,</w:t>
      </w:r>
    </w:p>
    <w:p w14:paraId="4706986E" w14:textId="77777777" w:rsidR="009D60BD" w:rsidRPr="002F6DB9" w:rsidRDefault="009D60BD" w:rsidP="009D60B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Duke </w:t>
      </w:r>
      <w:r w:rsid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e </w:t>
      </w: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>përkujtuar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rëndësinë e PBEJL-së si format kryesor politik në bashkëpunimin rajonal dhe  faktor </w:t>
      </w:r>
      <w:r w:rsidR="002F6DB9">
        <w:rPr>
          <w:rFonts w:ascii="Times New Roman" w:hAnsi="Times New Roman" w:cs="Times New Roman"/>
          <w:sz w:val="24"/>
          <w:szCs w:val="24"/>
          <w:lang w:val="sq-AL"/>
        </w:rPr>
        <w:t xml:space="preserve">për 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>siguri, stabilitet dhe prosperitet në EJL.</w:t>
      </w:r>
    </w:p>
    <w:p w14:paraId="63128302" w14:textId="77777777" w:rsidR="009D60BD" w:rsidRPr="002F6DB9" w:rsidRDefault="009D60BD" w:rsidP="009D60B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Duke </w:t>
      </w:r>
      <w:r w:rsid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>e për</w:t>
      </w: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>kujtuar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rolin unik të Asamblesë Parlamentare të PBEJL-së </w:t>
      </w:r>
      <w:r w:rsidR="002F6DB9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>bazuar në dialog konstruktiv, besim dhe respekt të ndërsjellë midis të gjithë pjesëmarrësve të PBEJL-së,</w:t>
      </w:r>
    </w:p>
    <w:p w14:paraId="5838D5C4" w14:textId="77777777" w:rsidR="009D60BD" w:rsidRPr="002F6DB9" w:rsidRDefault="009D60BD" w:rsidP="009D60B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Duke </w:t>
      </w:r>
      <w:r w:rsid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e </w:t>
      </w: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>vërtetuar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angazhimi</w:t>
      </w:r>
      <w:r w:rsidR="002F6DB9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tonë për të ngritur Asamblenë Parlamentare të PBEJL-së si organizatë udhëheqëse parlamentare rajonale e cila do të përdoret për nxit</w:t>
      </w:r>
      <w:r w:rsidR="002F6DB9">
        <w:rPr>
          <w:rFonts w:ascii="Times New Roman" w:hAnsi="Times New Roman" w:cs="Times New Roman"/>
          <w:sz w:val="24"/>
          <w:szCs w:val="24"/>
          <w:lang w:val="sq-AL"/>
        </w:rPr>
        <w:t>je të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bashkëpunimi</w:t>
      </w:r>
      <w:r w:rsidR="002F6DB9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>rajonal,</w:t>
      </w:r>
    </w:p>
    <w:p w14:paraId="176DAB94" w14:textId="77777777" w:rsidR="009D60BD" w:rsidRPr="002F6DB9" w:rsidRDefault="009D60BD" w:rsidP="009D60B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>Duke</w:t>
      </w:r>
      <w:r w:rsid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e nënvizuar 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>angazhimin për zgjerimin e BE dhe procesin e integrimit euro-atlantik të rajonit,</w:t>
      </w:r>
    </w:p>
    <w:p w14:paraId="655C0B67" w14:textId="77777777" w:rsidR="009D60BD" w:rsidRPr="002F6DB9" w:rsidRDefault="009D60BD" w:rsidP="009D60B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>Duke theksuar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se e ardhmja e përbashkët e të gjitha ekonomive të Evropës Juglindore është në BE,</w:t>
      </w:r>
    </w:p>
    <w:p w14:paraId="172E68EE" w14:textId="77777777" w:rsidR="009D60BD" w:rsidRPr="002F6DB9" w:rsidRDefault="009D60BD" w:rsidP="009D60B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Duke </w:t>
      </w:r>
      <w:r w:rsid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shënuar 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>rëndësinë e përshpejti</w:t>
      </w:r>
      <w:r w:rsidR="002F6DB9">
        <w:rPr>
          <w:rFonts w:ascii="Times New Roman" w:hAnsi="Times New Roman" w:cs="Times New Roman"/>
          <w:sz w:val="24"/>
          <w:szCs w:val="24"/>
          <w:lang w:val="sq-AL"/>
        </w:rPr>
        <w:t xml:space="preserve">mit të procesit të aderimit të 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pjesëmarrësve në BE duhet të jetë </w:t>
      </w:r>
      <w:r w:rsidR="002F6DB9">
        <w:rPr>
          <w:rFonts w:ascii="Times New Roman" w:hAnsi="Times New Roman" w:cs="Times New Roman"/>
          <w:sz w:val="24"/>
          <w:szCs w:val="24"/>
          <w:lang w:val="sq-AL"/>
        </w:rPr>
        <w:t xml:space="preserve">me 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prioritet </w:t>
      </w:r>
      <w:r w:rsidR="002F6DB9">
        <w:rPr>
          <w:rFonts w:ascii="Times New Roman" w:hAnsi="Times New Roman" w:cs="Times New Roman"/>
          <w:sz w:val="24"/>
          <w:szCs w:val="24"/>
          <w:lang w:val="sq-AL"/>
        </w:rPr>
        <w:t>më të madh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6A7C2543" w14:textId="77777777" w:rsidR="009D60BD" w:rsidRPr="002F6DB9" w:rsidRDefault="009D60BD" w:rsidP="009D60B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sz w:val="24"/>
          <w:szCs w:val="24"/>
          <w:lang w:val="sq-AL"/>
        </w:rPr>
        <w:t>Të vetëdijshëm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se sfidat e përbashkëta në rajonin e PBEJL-së, duke përfshirë </w:t>
      </w:r>
      <w:r w:rsidR="0026162E">
        <w:rPr>
          <w:rFonts w:ascii="Times New Roman" w:hAnsi="Times New Roman" w:cs="Times New Roman"/>
          <w:sz w:val="24"/>
          <w:szCs w:val="24"/>
          <w:lang w:val="sq-AL"/>
        </w:rPr>
        <w:t xml:space="preserve">emigrimin 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>e intelektualëve, lidhjen e pazhvilluar dhe menaxhimin e migracionit kërkojnë përpjekje të përbashkëta,</w:t>
      </w:r>
    </w:p>
    <w:p w14:paraId="37AE5B06" w14:textId="77777777" w:rsidR="00491A31" w:rsidRPr="002F6DB9" w:rsidRDefault="00491A31" w:rsidP="00491A3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Duke </w:t>
      </w:r>
      <w:r w:rsidR="0026162E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e </w:t>
      </w: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>theksuar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rolin e rëndësishëm të PBEJL-së në procesin e integrimit evropian dhe luftën kundër sfidave të përbashkëta,</w:t>
      </w:r>
    </w:p>
    <w:p w14:paraId="36E6CD4C" w14:textId="77777777" w:rsidR="00491A31" w:rsidRPr="002F6DB9" w:rsidRDefault="00491A31" w:rsidP="00491A3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lastRenderedPageBreak/>
        <w:t xml:space="preserve">Duke </w:t>
      </w:r>
      <w:r w:rsidR="0026162E">
        <w:rPr>
          <w:rFonts w:ascii="Times New Roman" w:hAnsi="Times New Roman" w:cs="Times New Roman"/>
          <w:b/>
          <w:i/>
          <w:sz w:val="24"/>
          <w:szCs w:val="24"/>
          <w:lang w:val="sq-AL"/>
        </w:rPr>
        <w:t>e identifikuar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rolin e solidaritetit të EJL si kryesore për rajonin për të arritur potencialin e tij,</w:t>
      </w:r>
    </w:p>
    <w:p w14:paraId="4F5EA776" w14:textId="77777777" w:rsidR="00491A31" w:rsidRPr="002F6DB9" w:rsidRDefault="0026162E" w:rsidP="00491A3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Të</w:t>
      </w:r>
      <w:r w:rsidR="00491A31"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bindur thellë</w:t>
      </w:r>
      <w:r w:rsidR="00491A31"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se diplomacia parlamentare </w:t>
      </w:r>
      <w:r>
        <w:rPr>
          <w:rFonts w:ascii="Times New Roman" w:hAnsi="Times New Roman" w:cs="Times New Roman"/>
          <w:sz w:val="24"/>
          <w:szCs w:val="24"/>
          <w:lang w:val="sq-AL"/>
        </w:rPr>
        <w:t>vendos</w:t>
      </w:r>
      <w:r w:rsidR="00491A31"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kanale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për </w:t>
      </w:r>
      <w:r w:rsidR="00491A31" w:rsidRPr="002F6DB9">
        <w:rPr>
          <w:rFonts w:ascii="Times New Roman" w:hAnsi="Times New Roman" w:cs="Times New Roman"/>
          <w:sz w:val="24"/>
          <w:szCs w:val="24"/>
          <w:lang w:val="sq-AL"/>
        </w:rPr>
        <w:t>dialog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që kontribuojnë p</w:t>
      </w:r>
      <w:r w:rsidR="00491A31" w:rsidRPr="002F6DB9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491A31"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paqe</w:t>
      </w: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491A31"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dhe siguri</w:t>
      </w:r>
      <w:r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491A31"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dhe luan rol thelbësor </w:t>
      </w:r>
      <w:r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491A31"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përballjen me sfidat globale,</w:t>
      </w:r>
    </w:p>
    <w:p w14:paraId="7D4B4550" w14:textId="77777777" w:rsidR="00491A31" w:rsidRPr="002F6DB9" w:rsidRDefault="00491A31" w:rsidP="00491A3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Duke </w:t>
      </w:r>
      <w:r w:rsidR="0026162E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i </w:t>
      </w: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>përshëndetur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prioritetet e vendosura nga Kryesi</w:t>
      </w:r>
      <w:r w:rsidR="0026162E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6162E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PBEJL-së në Ankara </w:t>
      </w:r>
      <w:r w:rsidR="0026162E">
        <w:rPr>
          <w:rFonts w:ascii="Times New Roman" w:hAnsi="Times New Roman" w:cs="Times New Roman"/>
          <w:sz w:val="24"/>
          <w:szCs w:val="24"/>
          <w:lang w:val="sq-AL"/>
        </w:rPr>
        <w:t>me qëllim që të sigurojë vlerë të shtuar t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>ë përpjekje</w:t>
      </w:r>
      <w:r w:rsidR="0026162E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ekzistuese për zgjidhjen e sfidave rajonale,</w:t>
      </w:r>
    </w:p>
    <w:p w14:paraId="4BAEFA09" w14:textId="77777777" w:rsidR="00491A31" w:rsidRPr="002F6DB9" w:rsidRDefault="00491A31" w:rsidP="00491A3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>Duke pasur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009CF">
        <w:rPr>
          <w:rFonts w:ascii="Times New Roman" w:hAnsi="Times New Roman" w:cs="Times New Roman"/>
          <w:b/>
          <w:sz w:val="24"/>
          <w:szCs w:val="24"/>
          <w:lang w:val="sq-AL"/>
        </w:rPr>
        <w:t xml:space="preserve">parasysh </w:t>
      </w:r>
      <w:r w:rsidR="005009CF">
        <w:rPr>
          <w:rFonts w:ascii="Times New Roman" w:hAnsi="Times New Roman" w:cs="Times New Roman"/>
          <w:sz w:val="24"/>
          <w:szCs w:val="24"/>
          <w:lang w:val="sq-AL"/>
        </w:rPr>
        <w:t>se Strategjia për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Evropë</w:t>
      </w:r>
      <w:r w:rsidR="005009C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Juglindore 2030 do të jetë angazhim rajonal për avancimin e zbatimit të </w:t>
      </w:r>
      <w:r w:rsidR="005009CF">
        <w:rPr>
          <w:rFonts w:ascii="Times New Roman" w:hAnsi="Times New Roman" w:cs="Times New Roman"/>
          <w:sz w:val="24"/>
          <w:szCs w:val="24"/>
          <w:lang w:val="sq-AL"/>
        </w:rPr>
        <w:t>Qëllimeve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të KB-së për zhvillim të qëndrueshëm dhe Agjenda 2030 do të ndihmojë në zgjidhjen e sfidave të drejtpërd</w:t>
      </w:r>
      <w:r w:rsidR="005009CF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ejta lidhur me rritjen ekonomike, pabarazitë në të </w:t>
      </w:r>
      <w:r w:rsidR="005009CF">
        <w:rPr>
          <w:rFonts w:ascii="Times New Roman" w:hAnsi="Times New Roman" w:cs="Times New Roman"/>
          <w:sz w:val="24"/>
          <w:szCs w:val="24"/>
          <w:lang w:val="sq-AL"/>
        </w:rPr>
        <w:t>hyra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, varfërinë, </w:t>
      </w:r>
      <w:r w:rsidR="005009CF">
        <w:rPr>
          <w:rFonts w:ascii="Times New Roman" w:hAnsi="Times New Roman" w:cs="Times New Roman"/>
          <w:sz w:val="24"/>
          <w:szCs w:val="24"/>
          <w:lang w:val="sq-AL"/>
        </w:rPr>
        <w:t>emigrimin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e intelektualëve, shpopullimin dhe qasjen në shërbimet themelore që e përcaktojnë cilësinë e jetës,</w:t>
      </w:r>
    </w:p>
    <w:p w14:paraId="12BAFB5F" w14:textId="77777777" w:rsidR="00491A31" w:rsidRPr="002F6DB9" w:rsidRDefault="00491A31" w:rsidP="00491A31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Duke </w:t>
      </w:r>
      <w:r w:rsidR="00050B0B">
        <w:rPr>
          <w:rFonts w:ascii="Times New Roman" w:hAnsi="Times New Roman" w:cs="Times New Roman"/>
          <w:b/>
          <w:i/>
          <w:sz w:val="24"/>
          <w:szCs w:val="24"/>
          <w:lang w:val="sq-AL"/>
        </w:rPr>
        <w:t>i pranuar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angazhimet tona për zgjidhjen e mbrojtjes së mirëqenies personale dhe shoqërore të </w:t>
      </w:r>
      <w:proofErr w:type="spellStart"/>
      <w:r w:rsidRPr="002F6DB9">
        <w:rPr>
          <w:rFonts w:ascii="Times New Roman" w:hAnsi="Times New Roman" w:cs="Times New Roman"/>
          <w:sz w:val="24"/>
          <w:szCs w:val="24"/>
          <w:lang w:val="sq-AL"/>
        </w:rPr>
        <w:t>migrantëve</w:t>
      </w:r>
      <w:proofErr w:type="spellEnd"/>
      <w:r w:rsidRPr="002F6DB9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2A4A25A8" w14:textId="77777777" w:rsidR="00722039" w:rsidRPr="002F6DB9" w:rsidRDefault="00722039" w:rsidP="0072203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Duke </w:t>
      </w:r>
      <w:r w:rsidR="00050B0B">
        <w:rPr>
          <w:rFonts w:ascii="Times New Roman" w:hAnsi="Times New Roman" w:cs="Times New Roman"/>
          <w:b/>
          <w:i/>
          <w:sz w:val="24"/>
          <w:szCs w:val="24"/>
          <w:lang w:val="sq-AL"/>
        </w:rPr>
        <w:t>nënvizuar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se pandemia e Kovid-19 është sfidë e madhe në historinë </w:t>
      </w:r>
      <w:r w:rsidR="00050B0B">
        <w:rPr>
          <w:rFonts w:ascii="Times New Roman" w:hAnsi="Times New Roman" w:cs="Times New Roman"/>
          <w:sz w:val="24"/>
          <w:szCs w:val="24"/>
          <w:lang w:val="sq-AL"/>
        </w:rPr>
        <w:t xml:space="preserve">më të re 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dhe se asnjë vend, </w:t>
      </w:r>
      <w:r w:rsidR="00050B0B">
        <w:rPr>
          <w:rFonts w:ascii="Times New Roman" w:hAnsi="Times New Roman" w:cs="Times New Roman"/>
          <w:sz w:val="24"/>
          <w:szCs w:val="24"/>
          <w:lang w:val="sq-AL"/>
        </w:rPr>
        <w:t xml:space="preserve">duke 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>përfshirë edhe pjesëmarrësit e PBEJL-së, nuk janë imun</w:t>
      </w:r>
      <w:r w:rsidR="00050B0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ndaj efekteve të saj, andaj duke </w:t>
      </w:r>
      <w:r w:rsidR="00050B0B">
        <w:rPr>
          <w:rFonts w:ascii="Times New Roman" w:hAnsi="Times New Roman" w:cs="Times New Roman"/>
          <w:sz w:val="24"/>
          <w:szCs w:val="24"/>
          <w:lang w:val="sq-AL"/>
        </w:rPr>
        <w:t>identifikuar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rëndësinë e përparimit </w:t>
      </w:r>
      <w:r w:rsidR="00050B0B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bashkëpunimit ndërkombëtar në mekanizmat bilateral</w:t>
      </w:r>
      <w:r w:rsidR="00050B0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dhe multilateral</w:t>
      </w:r>
      <w:r w:rsidR="00050B0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si vegla për shumëzimin e mjeteve të </w:t>
      </w:r>
      <w:r w:rsidR="00050B0B">
        <w:rPr>
          <w:rFonts w:ascii="Times New Roman" w:hAnsi="Times New Roman" w:cs="Times New Roman"/>
          <w:sz w:val="24"/>
          <w:szCs w:val="24"/>
          <w:lang w:val="sq-AL"/>
        </w:rPr>
        <w:t>f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>aktorëve qeveritarë për zgjidhjen e problemeve të gjera ose urgjente,</w:t>
      </w:r>
    </w:p>
    <w:p w14:paraId="79937612" w14:textId="77777777" w:rsidR="00722039" w:rsidRPr="002F6DB9" w:rsidRDefault="00722039" w:rsidP="0072203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Duke </w:t>
      </w:r>
      <w:r w:rsidR="00050B0B">
        <w:rPr>
          <w:rFonts w:ascii="Times New Roman" w:hAnsi="Times New Roman" w:cs="Times New Roman"/>
          <w:b/>
          <w:i/>
          <w:sz w:val="24"/>
          <w:szCs w:val="24"/>
          <w:lang w:val="sq-AL"/>
        </w:rPr>
        <w:t>i identifikuar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sfidat e vendosura nga pandemia globale drejt bashkëpunimit ndërkombëtar </w:t>
      </w:r>
      <w:r w:rsidR="00050B0B">
        <w:rPr>
          <w:rFonts w:ascii="Times New Roman" w:hAnsi="Times New Roman" w:cs="Times New Roman"/>
          <w:sz w:val="24"/>
          <w:szCs w:val="24"/>
          <w:lang w:val="sq-AL"/>
        </w:rPr>
        <w:t xml:space="preserve"> dhe organizatat, 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>dhe gjithashtu se</w:t>
      </w:r>
      <w:r w:rsidR="00050B0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si ajo </w:t>
      </w:r>
      <w:r w:rsidR="00050B0B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>thell</w:t>
      </w:r>
      <w:r w:rsidR="00050B0B">
        <w:rPr>
          <w:rFonts w:ascii="Times New Roman" w:hAnsi="Times New Roman" w:cs="Times New Roman"/>
          <w:sz w:val="24"/>
          <w:szCs w:val="24"/>
          <w:lang w:val="sq-AL"/>
        </w:rPr>
        <w:t>oi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sfidat komplekse si</w:t>
      </w:r>
      <w:r w:rsidR="00050B0B">
        <w:rPr>
          <w:rFonts w:ascii="Times New Roman" w:hAnsi="Times New Roman" w:cs="Times New Roman"/>
          <w:sz w:val="24"/>
          <w:szCs w:val="24"/>
          <w:lang w:val="sq-AL"/>
        </w:rPr>
        <w:t>ç janë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proteksionizmi, </w:t>
      </w:r>
      <w:proofErr w:type="spellStart"/>
      <w:r w:rsidRPr="002F6DB9">
        <w:rPr>
          <w:rFonts w:ascii="Times New Roman" w:hAnsi="Times New Roman" w:cs="Times New Roman"/>
          <w:sz w:val="24"/>
          <w:szCs w:val="24"/>
          <w:lang w:val="sq-AL"/>
        </w:rPr>
        <w:t>unilateralizmi</w:t>
      </w:r>
      <w:proofErr w:type="spellEnd"/>
      <w:r w:rsidRPr="002F6DB9">
        <w:rPr>
          <w:rFonts w:ascii="Times New Roman" w:hAnsi="Times New Roman" w:cs="Times New Roman"/>
          <w:sz w:val="24"/>
          <w:szCs w:val="24"/>
          <w:lang w:val="sq-AL"/>
        </w:rPr>
        <w:t>, ksenofobia dhe diskriminimi, që i përshpejton ndryshimet strukturore në rendin e vendosur global</w:t>
      </w:r>
    </w:p>
    <w:p w14:paraId="29257ACA" w14:textId="77777777" w:rsidR="00722039" w:rsidRPr="002F6DB9" w:rsidRDefault="00722039" w:rsidP="0072203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>Duke shprehur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solidaritetin tonë të sinqertë me viktimat nga pandemia,</w:t>
      </w:r>
    </w:p>
    <w:p w14:paraId="1DE460BD" w14:textId="77777777" w:rsidR="00722039" w:rsidRPr="002F6DB9" w:rsidRDefault="00722039" w:rsidP="00722039">
      <w:pPr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>Duke theksuar</w:t>
      </w:r>
      <w:r w:rsidRPr="002F6DB9">
        <w:rPr>
          <w:rFonts w:ascii="Times New Roman" w:hAnsi="Times New Roman" w:cs="Times New Roman"/>
          <w:sz w:val="24"/>
          <w:szCs w:val="24"/>
          <w:lang w:val="sq-AL"/>
        </w:rPr>
        <w:t xml:space="preserve"> se komunikimi i qartë dhe i drejtpërdrejtë ndërkombëtar është çelësi për eliminimin e problemeve që dalin nga pandemia dhe efektet e saj të shpërndarjes, </w:t>
      </w:r>
      <w:r w:rsidRPr="002F6DB9">
        <w:rPr>
          <w:rFonts w:ascii="Times New Roman" w:hAnsi="Times New Roman" w:cs="Times New Roman"/>
          <w:b/>
          <w:i/>
          <w:sz w:val="24"/>
          <w:szCs w:val="24"/>
          <w:lang w:val="sq-AL"/>
        </w:rPr>
        <w:t>deklarojmë si vijon:</w:t>
      </w:r>
    </w:p>
    <w:p w14:paraId="5D6005D4" w14:textId="77777777" w:rsidR="00B03252" w:rsidRPr="002F6DB9" w:rsidRDefault="005D445F" w:rsidP="00B0325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Ne, Pjesëmarrësit e AP </w:t>
      </w:r>
      <w:r w:rsidR="00B03252" w:rsidRPr="002F6DB9">
        <w:rPr>
          <w:rFonts w:ascii="Times New Roman" w:hAnsi="Times New Roman" w:cs="Times New Roman"/>
          <w:sz w:val="24"/>
          <w:szCs w:val="24"/>
          <w:lang w:val="sq-AL"/>
        </w:rPr>
        <w:t>P</w:t>
      </w:r>
      <w:r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B03252" w:rsidRPr="002F6DB9">
        <w:rPr>
          <w:rFonts w:ascii="Times New Roman" w:hAnsi="Times New Roman" w:cs="Times New Roman"/>
          <w:sz w:val="24"/>
          <w:szCs w:val="24"/>
          <w:lang w:val="sq-AL"/>
        </w:rPr>
        <w:t>EJL;</w:t>
      </w:r>
    </w:p>
    <w:p w14:paraId="47CC87AF" w14:textId="77777777" w:rsidR="00B03252" w:rsidRPr="005D445F" w:rsidRDefault="00B03252" w:rsidP="00B03252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D445F">
        <w:rPr>
          <w:rFonts w:ascii="Times New Roman" w:hAnsi="Times New Roman" w:cs="Times New Roman"/>
          <w:b/>
          <w:sz w:val="24"/>
          <w:szCs w:val="24"/>
          <w:lang w:val="sq-AL"/>
        </w:rPr>
        <w:t>E v</w:t>
      </w:r>
      <w:r w:rsidR="005D445F" w:rsidRPr="005D445F">
        <w:rPr>
          <w:rFonts w:ascii="Times New Roman" w:hAnsi="Times New Roman" w:cs="Times New Roman"/>
          <w:b/>
          <w:sz w:val="24"/>
          <w:szCs w:val="24"/>
          <w:lang w:val="sq-AL"/>
        </w:rPr>
        <w:t xml:space="preserve">ërtetojmë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rolin e rëndësishëm të P</w:t>
      </w:r>
      <w:r w:rsidR="005D445F" w:rsidRPr="005D445F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EJL dhe Asamblesë Parlamentare të P</w:t>
      </w:r>
      <w:r w:rsidR="002B40F4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EJL në përforcimin e stabilitetit, prosperitetit dhe mirëqenies së popujve të Evropës Juglindore,  </w:t>
      </w:r>
    </w:p>
    <w:p w14:paraId="0C7E0D1C" w14:textId="77777777" w:rsidR="00B03252" w:rsidRPr="005D445F" w:rsidRDefault="00B03252" w:rsidP="00B03252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B40F4" w:rsidRPr="002B40F4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Pr="002B40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B40F4" w:rsidRPr="002B40F4">
        <w:rPr>
          <w:rFonts w:ascii="Times New Roman" w:hAnsi="Times New Roman" w:cs="Times New Roman"/>
          <w:b/>
          <w:sz w:val="24"/>
          <w:szCs w:val="24"/>
          <w:lang w:val="sq-AL"/>
        </w:rPr>
        <w:t>inkurajojmë</w:t>
      </w:r>
      <w:r w:rsidR="002B40F4">
        <w:rPr>
          <w:rFonts w:ascii="Times New Roman" w:hAnsi="Times New Roman" w:cs="Times New Roman"/>
          <w:sz w:val="24"/>
          <w:szCs w:val="24"/>
          <w:lang w:val="sq-AL"/>
        </w:rPr>
        <w:t xml:space="preserve"> BE-në që ta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mbajë procesin e zgjerimit aktiv, pasi Bashkimi Evropian mbetet spiranca </w:t>
      </w:r>
      <w:r w:rsidR="002B40F4" w:rsidRPr="005D445F">
        <w:rPr>
          <w:rFonts w:ascii="Times New Roman" w:hAnsi="Times New Roman" w:cs="Times New Roman"/>
          <w:sz w:val="24"/>
          <w:szCs w:val="24"/>
          <w:lang w:val="sq-AL"/>
        </w:rPr>
        <w:t>kryesor</w:t>
      </w:r>
      <w:r w:rsidR="002B40F4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dhe motivimi i rajonit,</w:t>
      </w:r>
    </w:p>
    <w:p w14:paraId="5AC9980D" w14:textId="77777777" w:rsidR="00B03252" w:rsidRPr="005D445F" w:rsidRDefault="00B03252" w:rsidP="00B03252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B40F4">
        <w:rPr>
          <w:rFonts w:ascii="Times New Roman" w:hAnsi="Times New Roman" w:cs="Times New Roman"/>
          <w:b/>
          <w:sz w:val="24"/>
          <w:szCs w:val="24"/>
          <w:lang w:val="sq-AL"/>
        </w:rPr>
        <w:t>I ftojmë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parlamentet e P</w:t>
      </w:r>
      <w:r w:rsidR="005D445F" w:rsidRPr="005D445F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EJL të </w:t>
      </w:r>
      <w:r w:rsidR="002B40F4">
        <w:rPr>
          <w:rFonts w:ascii="Times New Roman" w:hAnsi="Times New Roman" w:cs="Times New Roman"/>
          <w:sz w:val="24"/>
          <w:szCs w:val="24"/>
          <w:lang w:val="sq-AL"/>
        </w:rPr>
        <w:t>bëjnë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përpjekje maksimale për t'i mundësuar Asamblesë Parlamentare të P</w:t>
      </w:r>
      <w:r w:rsidR="005D445F" w:rsidRPr="005D445F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EJL të kontribuojë në proces</w:t>
      </w:r>
      <w:r w:rsidR="002B40F4">
        <w:rPr>
          <w:rFonts w:ascii="Times New Roman" w:hAnsi="Times New Roman" w:cs="Times New Roman"/>
          <w:sz w:val="24"/>
          <w:szCs w:val="24"/>
          <w:lang w:val="sq-AL"/>
        </w:rPr>
        <w:t>et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e aderimit në BE, </w:t>
      </w:r>
    </w:p>
    <w:p w14:paraId="02DB235C" w14:textId="77777777" w:rsidR="00B03252" w:rsidRPr="005D445F" w:rsidRDefault="00B03252" w:rsidP="00B03252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2B40F4">
        <w:rPr>
          <w:rFonts w:ascii="Times New Roman" w:hAnsi="Times New Roman" w:cs="Times New Roman"/>
          <w:b/>
          <w:sz w:val="24"/>
          <w:szCs w:val="24"/>
          <w:lang w:val="sq-AL"/>
        </w:rPr>
        <w:t xml:space="preserve">E </w:t>
      </w:r>
      <w:r w:rsidR="002B40F4" w:rsidRPr="002B40F4">
        <w:rPr>
          <w:rFonts w:ascii="Times New Roman" w:hAnsi="Times New Roman" w:cs="Times New Roman"/>
          <w:b/>
          <w:sz w:val="24"/>
          <w:szCs w:val="24"/>
          <w:lang w:val="sq-AL"/>
        </w:rPr>
        <w:t>nënvizojmë</w:t>
      </w:r>
      <w:r w:rsidR="002B40F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karakteristikën unike të P</w:t>
      </w:r>
      <w:r w:rsidR="005D445F" w:rsidRPr="005D445F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EJL, </w:t>
      </w:r>
      <w:r w:rsidR="002B40F4">
        <w:rPr>
          <w:rFonts w:ascii="Times New Roman" w:hAnsi="Times New Roman" w:cs="Times New Roman"/>
          <w:sz w:val="24"/>
          <w:szCs w:val="24"/>
          <w:lang w:val="sq-AL"/>
        </w:rPr>
        <w:t>që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shërben si dialog politik dhe forum konsultativ ku të gjithë partnerët e Evropës Juglindore mund t</w:t>
      </w:r>
      <w:r w:rsidR="002B40F4">
        <w:rPr>
          <w:rFonts w:ascii="Times New Roman" w:hAnsi="Times New Roman" w:cs="Times New Roman"/>
          <w:sz w:val="24"/>
          <w:szCs w:val="24"/>
          <w:lang w:val="sq-AL"/>
        </w:rPr>
        <w:t>’i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zgjidhin çështjet rajonale në nivel të lartë,   </w:t>
      </w:r>
    </w:p>
    <w:p w14:paraId="2BE844D5" w14:textId="77777777" w:rsidR="00B03252" w:rsidRPr="005D445F" w:rsidRDefault="00B03252" w:rsidP="00B03252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B40F4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Rekomandojmë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që pjesëmarrësit e P</w:t>
      </w:r>
      <w:r w:rsidR="005D445F" w:rsidRPr="005D445F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EJL të miratojnë përgjigje koherente dhe të koordinuar ndaj migrimit të përzier bazuar n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parime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>t e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bashkëpunimit ndërkombëtar dhe përgjegjësisë së 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>ndarë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;  </w:t>
      </w:r>
    </w:p>
    <w:p w14:paraId="08A57301" w14:textId="77777777" w:rsidR="00B03252" w:rsidRPr="005D445F" w:rsidRDefault="00B03252" w:rsidP="00B03252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722BF">
        <w:rPr>
          <w:rFonts w:ascii="Times New Roman" w:hAnsi="Times New Roman" w:cs="Times New Roman"/>
          <w:b/>
          <w:sz w:val="24"/>
          <w:szCs w:val="24"/>
          <w:lang w:val="sq-AL"/>
        </w:rPr>
        <w:t>I inkurajojmë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pjesëmarrësit 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 xml:space="preserve">që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>’i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intensifikojnë përpjekjet e tyre për zgjidhjen e sfidave të përbashkëta të rajonit që ndikojnë drejtpërdrejt në jetën e njerëzve,  </w:t>
      </w:r>
    </w:p>
    <w:p w14:paraId="4E39ACC1" w14:textId="77777777" w:rsidR="00B03252" w:rsidRPr="005D445F" w:rsidRDefault="000722BF" w:rsidP="00B03252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722BF">
        <w:rPr>
          <w:rFonts w:ascii="Times New Roman" w:hAnsi="Times New Roman" w:cs="Times New Roman"/>
          <w:b/>
          <w:sz w:val="24"/>
          <w:szCs w:val="24"/>
          <w:lang w:val="sq-AL"/>
        </w:rPr>
        <w:t>A</w:t>
      </w:r>
      <w:r w:rsidR="00B03252" w:rsidRPr="000722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ngazhohemi </w:t>
      </w:r>
      <w:r>
        <w:rPr>
          <w:rFonts w:ascii="Times New Roman" w:hAnsi="Times New Roman" w:cs="Times New Roman"/>
          <w:sz w:val="24"/>
          <w:szCs w:val="24"/>
          <w:lang w:val="sq-AL"/>
        </w:rPr>
        <w:t>ta</w:t>
      </w:r>
      <w:r w:rsidR="00B03252"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mbështesim shkëmbimin e praktikave më të mira dhe </w:t>
      </w:r>
      <w:r>
        <w:rPr>
          <w:rFonts w:ascii="Times New Roman" w:hAnsi="Times New Roman" w:cs="Times New Roman"/>
          <w:sz w:val="24"/>
          <w:szCs w:val="24"/>
          <w:lang w:val="sq-AL"/>
        </w:rPr>
        <w:t>ndarjen</w:t>
      </w:r>
      <w:r w:rsidR="00B03252"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e përvojave në fusha të ndryshme në mënyrë që t'</w:t>
      </w:r>
      <w:r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B03252"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ndihmojmë në çdo mënyrë në përpjekjet për të kapërcyer sfidat ekzistuese,     </w:t>
      </w:r>
    </w:p>
    <w:p w14:paraId="15A53538" w14:textId="77777777" w:rsidR="00B03252" w:rsidRPr="005D445F" w:rsidRDefault="00B03252" w:rsidP="00B03252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722BF">
        <w:rPr>
          <w:rFonts w:ascii="Times New Roman" w:hAnsi="Times New Roman" w:cs="Times New Roman"/>
          <w:b/>
          <w:sz w:val="24"/>
          <w:szCs w:val="24"/>
          <w:lang w:val="sq-AL"/>
        </w:rPr>
        <w:t>E vërtetojmë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mbështetjen tonë për Strategjinë e Evropës Juglindore 2030 dhe qëllimet e 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>saj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,   </w:t>
      </w:r>
    </w:p>
    <w:p w14:paraId="7DF7554B" w14:textId="77777777" w:rsidR="00B03252" w:rsidRPr="005D445F" w:rsidRDefault="00B03252" w:rsidP="00B03252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722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Theksojmë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se problemet globale kërkojnë përgjigje globale 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koordinim dhe bashkëpunim  ndërkombëtar në të gjitha nivelet, 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 xml:space="preserve">duke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përfshirë 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 xml:space="preserve">edhe atë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parlamentar, ato janë përparësi kryesore, </w:t>
      </w:r>
    </w:p>
    <w:p w14:paraId="1490280B" w14:textId="77777777" w:rsidR="00B03252" w:rsidRPr="005D445F" w:rsidRDefault="00B03252" w:rsidP="00B03252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722BF">
        <w:rPr>
          <w:rFonts w:ascii="Times New Roman" w:hAnsi="Times New Roman" w:cs="Times New Roman"/>
          <w:b/>
          <w:sz w:val="24"/>
          <w:szCs w:val="24"/>
          <w:lang w:val="sq-AL"/>
        </w:rPr>
        <w:t>Theksojmë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se përforcimi i bashkëpunimit dhe solidaritetit 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>brenda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-rajonal duhet t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përforcojë aftësinë e rajonit për të zgjidhur problemet dhe për të mundësuar  zgjidhje të shpejtë të krizës,   </w:t>
      </w:r>
    </w:p>
    <w:p w14:paraId="795CE2F8" w14:textId="77777777" w:rsidR="00B03252" w:rsidRPr="005D445F" w:rsidRDefault="00B03252" w:rsidP="00B03252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722BF">
        <w:rPr>
          <w:rFonts w:ascii="Times New Roman" w:hAnsi="Times New Roman" w:cs="Times New Roman"/>
          <w:b/>
          <w:sz w:val="24"/>
          <w:szCs w:val="24"/>
          <w:lang w:val="sq-AL"/>
        </w:rPr>
        <w:t>E inkurajojmë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D445F" w:rsidRPr="005D445F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EJL  të zhvillojë mekanizma të përmirësuar dhe të vazhdueshëm për bashkëpunim për marrëdhënie më t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>ë forta dhe solidaritet midis E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,  </w:t>
      </w:r>
    </w:p>
    <w:p w14:paraId="7B7C2E0A" w14:textId="77777777" w:rsidR="00B03252" w:rsidRPr="005D445F" w:rsidRDefault="00B03252" w:rsidP="00B03252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0722BF">
        <w:rPr>
          <w:rFonts w:ascii="Times New Roman" w:hAnsi="Times New Roman" w:cs="Times New Roman"/>
          <w:b/>
          <w:sz w:val="24"/>
          <w:szCs w:val="24"/>
          <w:lang w:val="sq-AL"/>
        </w:rPr>
        <w:t>E ftojmë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Këshillin për bashkëpunim rajonal (RCC), si krah operativ i P</w:t>
      </w:r>
      <w:r w:rsidR="005D445F" w:rsidRPr="005D445F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EJL, t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përforc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>ojë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bashkëpunimin rajonal të  EJL, duke 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mbuluar të gjithë rajonin,  </w:t>
      </w:r>
    </w:p>
    <w:p w14:paraId="65FF2FD7" w14:textId="5D00F153" w:rsidR="00B03252" w:rsidRPr="005D445F" w:rsidRDefault="00B03252" w:rsidP="00B03252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722BF">
        <w:rPr>
          <w:rFonts w:ascii="Times New Roman" w:hAnsi="Times New Roman" w:cs="Times New Roman"/>
          <w:b/>
          <w:sz w:val="24"/>
          <w:szCs w:val="24"/>
          <w:lang w:val="sq-AL"/>
        </w:rPr>
        <w:t>I  inkurajojmë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pjesëmarrësit 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 xml:space="preserve">që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>’i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hulumtojnë mënyra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>t e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mundshme të bashkëpunimit në lehtësimin e udhëtimeve ndërkombëtare dhe turizmit përmes zgjidhjeve </w:t>
      </w:r>
      <w:r w:rsidR="008C035F">
        <w:rPr>
          <w:rFonts w:ascii="Times New Roman" w:hAnsi="Times New Roman" w:cs="Times New Roman"/>
          <w:sz w:val="24"/>
          <w:szCs w:val="24"/>
          <w:lang w:val="sq-AL"/>
        </w:rPr>
        <w:t>inventive</w:t>
      </w:r>
      <w:r w:rsidR="000722B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dhe mekanizmave siç është njohja reciproke e certifikatave të vaksinave përmes </w:t>
      </w:r>
      <w:r w:rsidR="008C035F" w:rsidRPr="005D445F">
        <w:rPr>
          <w:rFonts w:ascii="Times New Roman" w:hAnsi="Times New Roman" w:cs="Times New Roman"/>
          <w:sz w:val="24"/>
          <w:szCs w:val="24"/>
          <w:lang w:val="sq-AL"/>
        </w:rPr>
        <w:t>aranzhim</w:t>
      </w:r>
      <w:r w:rsidR="008C035F">
        <w:rPr>
          <w:rFonts w:ascii="Times New Roman" w:hAnsi="Times New Roman" w:cs="Times New Roman"/>
          <w:sz w:val="24"/>
          <w:szCs w:val="24"/>
          <w:lang w:val="sq-MK"/>
        </w:rPr>
        <w:t>eve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bilaterale;   </w:t>
      </w:r>
    </w:p>
    <w:p w14:paraId="09DB2ED7" w14:textId="77777777" w:rsidR="00B03252" w:rsidRPr="005D445F" w:rsidRDefault="00B03252" w:rsidP="00B03252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356C1">
        <w:rPr>
          <w:rFonts w:ascii="Times New Roman" w:hAnsi="Times New Roman" w:cs="Times New Roman"/>
          <w:b/>
          <w:sz w:val="24"/>
          <w:szCs w:val="24"/>
          <w:lang w:val="sq-AL"/>
        </w:rPr>
        <w:t>I ftojmë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autoritetet </w:t>
      </w:r>
      <w:r w:rsidR="00E356C1">
        <w:rPr>
          <w:rFonts w:ascii="Times New Roman" w:hAnsi="Times New Roman" w:cs="Times New Roman"/>
          <w:sz w:val="24"/>
          <w:szCs w:val="24"/>
          <w:lang w:val="sq-AL"/>
        </w:rPr>
        <w:t xml:space="preserve">që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356C1">
        <w:rPr>
          <w:rFonts w:ascii="Times New Roman" w:hAnsi="Times New Roman" w:cs="Times New Roman"/>
          <w:sz w:val="24"/>
          <w:szCs w:val="24"/>
          <w:lang w:val="sq-AL"/>
        </w:rPr>
        <w:t>’i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shqyrtojnë mundësitë </w:t>
      </w:r>
      <w:r w:rsidR="00E356C1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bashkëpunim</w:t>
      </w:r>
      <w:r w:rsidR="00E356C1">
        <w:rPr>
          <w:rFonts w:ascii="Times New Roman" w:hAnsi="Times New Roman" w:cs="Times New Roman"/>
          <w:sz w:val="24"/>
          <w:szCs w:val="24"/>
          <w:lang w:val="sq-AL"/>
        </w:rPr>
        <w:t>it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në fushën e zhvillimit të vaksinave, përfshirë vendet pjesëmarrëse të jenë nikoqire </w:t>
      </w:r>
      <w:r w:rsidR="00E356C1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ë hulumtime</w:t>
      </w:r>
      <w:r w:rsidR="00E356C1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klinike të kandidatëve për vaksina që janë në zhvillim, dhe u bëjmë thirrje autoriteteve t</w:t>
      </w:r>
      <w:r w:rsidR="00E356C1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përforcojnë bashkëpunimin dhe solidaritetin në parandalimin e pandemisë ,  </w:t>
      </w:r>
    </w:p>
    <w:p w14:paraId="38A09884" w14:textId="77777777" w:rsidR="00B03252" w:rsidRPr="005D445F" w:rsidRDefault="00B03252" w:rsidP="00B03252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E356C1">
        <w:rPr>
          <w:rFonts w:ascii="Times New Roman" w:hAnsi="Times New Roman" w:cs="Times New Roman"/>
          <w:b/>
          <w:sz w:val="24"/>
          <w:szCs w:val="24"/>
          <w:lang w:val="sq-AL"/>
        </w:rPr>
        <w:t>I ftojmë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autoritetet të sigurojnë mundësi të barabarta </w:t>
      </w:r>
      <w:r w:rsidR="00E356C1">
        <w:rPr>
          <w:rFonts w:ascii="Times New Roman" w:hAnsi="Times New Roman" w:cs="Times New Roman"/>
          <w:sz w:val="24"/>
          <w:szCs w:val="24"/>
          <w:lang w:val="sq-AL"/>
        </w:rPr>
        <w:t xml:space="preserve">për qasje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në të gjitha pajisjet e </w:t>
      </w:r>
      <w:r w:rsidR="00E356C1">
        <w:rPr>
          <w:rFonts w:ascii="Times New Roman" w:hAnsi="Times New Roman" w:cs="Times New Roman"/>
          <w:sz w:val="24"/>
          <w:szCs w:val="24"/>
          <w:lang w:val="sq-AL"/>
        </w:rPr>
        <w:t xml:space="preserve">domosdoshme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mjekësore, </w:t>
      </w:r>
      <w:r w:rsidR="00E356C1">
        <w:rPr>
          <w:rFonts w:ascii="Times New Roman" w:hAnsi="Times New Roman" w:cs="Times New Roman"/>
          <w:sz w:val="24"/>
          <w:szCs w:val="24"/>
          <w:lang w:val="sq-AL"/>
        </w:rPr>
        <w:t xml:space="preserve">duke i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përfshirë vaksinat, në kohë nevoje, për mbrojt</w:t>
      </w:r>
      <w:r w:rsidR="00E356C1">
        <w:rPr>
          <w:rFonts w:ascii="Times New Roman" w:hAnsi="Times New Roman" w:cs="Times New Roman"/>
          <w:sz w:val="24"/>
          <w:szCs w:val="24"/>
          <w:lang w:val="sq-AL"/>
        </w:rPr>
        <w:t xml:space="preserve">je të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shëndeti</w:t>
      </w:r>
      <w:r w:rsidR="00E356C1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D33250">
        <w:rPr>
          <w:rFonts w:ascii="Times New Roman" w:hAnsi="Times New Roman" w:cs="Times New Roman"/>
          <w:sz w:val="24"/>
          <w:szCs w:val="24"/>
          <w:lang w:val="sq-AL"/>
        </w:rPr>
        <w:t xml:space="preserve">publik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dhe siguri</w:t>
      </w:r>
      <w:r w:rsidR="00E356C1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3250">
        <w:rPr>
          <w:rFonts w:ascii="Times New Roman" w:hAnsi="Times New Roman" w:cs="Times New Roman"/>
          <w:sz w:val="24"/>
          <w:szCs w:val="24"/>
          <w:lang w:val="sq-AL"/>
        </w:rPr>
        <w:t xml:space="preserve"> në luftën tonë kundër K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ovid-19,  </w:t>
      </w:r>
    </w:p>
    <w:p w14:paraId="0407D274" w14:textId="77777777" w:rsidR="00B03252" w:rsidRPr="005D445F" w:rsidRDefault="00B03252" w:rsidP="00B03252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26271">
        <w:rPr>
          <w:rFonts w:ascii="Times New Roman" w:hAnsi="Times New Roman" w:cs="Times New Roman"/>
          <w:b/>
          <w:sz w:val="24"/>
          <w:szCs w:val="24"/>
          <w:lang w:val="sq-AL"/>
        </w:rPr>
        <w:t>I ftojmë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autoritetet të ndërtojnë kapacitete për bashkëpunim rajonal dhe </w:t>
      </w:r>
      <w:r w:rsidR="00A26271">
        <w:rPr>
          <w:rFonts w:ascii="Times New Roman" w:hAnsi="Times New Roman" w:cs="Times New Roman"/>
          <w:sz w:val="24"/>
          <w:szCs w:val="24"/>
          <w:lang w:val="sq-AL"/>
        </w:rPr>
        <w:t xml:space="preserve">veprim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të shpejtë në rast të katastrofave natyrore;  </w:t>
      </w:r>
    </w:p>
    <w:p w14:paraId="3B215F18" w14:textId="77777777" w:rsidR="00B03252" w:rsidRPr="005D445F" w:rsidRDefault="00B03252" w:rsidP="00B03252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A26271">
        <w:rPr>
          <w:rFonts w:ascii="Times New Roman" w:hAnsi="Times New Roman" w:cs="Times New Roman"/>
          <w:b/>
          <w:sz w:val="24"/>
          <w:szCs w:val="24"/>
          <w:lang w:val="sq-AL"/>
        </w:rPr>
        <w:t xml:space="preserve">Ftojmë </w:t>
      </w:r>
      <w:r w:rsidR="00A26271"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6271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26271">
        <w:rPr>
          <w:rFonts w:ascii="Times New Roman" w:hAnsi="Times New Roman" w:cs="Times New Roman"/>
          <w:sz w:val="24"/>
          <w:szCs w:val="24"/>
          <w:lang w:val="sq-AL"/>
        </w:rPr>
        <w:t>themelim të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 Sekretariatit të Përhershëm të </w:t>
      </w:r>
      <w:r w:rsidR="00A26271">
        <w:rPr>
          <w:rFonts w:ascii="Times New Roman" w:hAnsi="Times New Roman" w:cs="Times New Roman"/>
          <w:sz w:val="24"/>
          <w:szCs w:val="24"/>
          <w:lang w:val="sq-AL"/>
        </w:rPr>
        <w:t xml:space="preserve">AP të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5D445F" w:rsidRPr="005D445F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EJL pa </w:t>
      </w:r>
      <w:r w:rsidR="00A26271">
        <w:rPr>
          <w:rFonts w:ascii="Times New Roman" w:hAnsi="Times New Roman" w:cs="Times New Roman"/>
          <w:sz w:val="24"/>
          <w:szCs w:val="24"/>
          <w:lang w:val="sq-AL"/>
        </w:rPr>
        <w:t xml:space="preserve">prolongim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A26271">
        <w:rPr>
          <w:rFonts w:ascii="Times New Roman" w:hAnsi="Times New Roman" w:cs="Times New Roman"/>
          <w:sz w:val="24"/>
          <w:szCs w:val="24"/>
          <w:lang w:val="sq-AL"/>
        </w:rPr>
        <w:t>mëtejshë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m </w:t>
      </w:r>
      <w:r w:rsidR="00A26271">
        <w:rPr>
          <w:rFonts w:ascii="Times New Roman" w:hAnsi="Times New Roman" w:cs="Times New Roman"/>
          <w:sz w:val="24"/>
          <w:szCs w:val="24"/>
          <w:lang w:val="sq-AL"/>
        </w:rPr>
        <w:t>me qëllim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që të plotësohet konsensusi me shkrim </w:t>
      </w:r>
      <w:r w:rsidR="00A26271"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26271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të </w:t>
      </w:r>
      <w:r w:rsidR="00A26271">
        <w:rPr>
          <w:rFonts w:ascii="Times New Roman" w:hAnsi="Times New Roman" w:cs="Times New Roman"/>
          <w:sz w:val="24"/>
          <w:szCs w:val="24"/>
          <w:lang w:val="sq-AL"/>
        </w:rPr>
        <w:t xml:space="preserve">pasur 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>sekretariat</w:t>
      </w:r>
      <w:r w:rsidR="00A26271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 përhersh</w:t>
      </w:r>
      <w:r w:rsidR="00A2627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m siç theksohet në Rregulloren e AP </w:t>
      </w:r>
      <w:r w:rsidR="00A26271">
        <w:rPr>
          <w:rFonts w:ascii="Times New Roman" w:hAnsi="Times New Roman" w:cs="Times New Roman"/>
          <w:sz w:val="24"/>
          <w:szCs w:val="24"/>
          <w:lang w:val="sq-AL"/>
        </w:rPr>
        <w:t>të PBEJL</w:t>
      </w:r>
      <w:r w:rsidRPr="005D445F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0A49E2FB" w14:textId="77777777" w:rsidR="00B03252" w:rsidRPr="005D445F" w:rsidRDefault="00B03252" w:rsidP="0072203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B03252" w:rsidRPr="005D445F" w:rsidSect="00253CD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587D" w14:textId="77777777" w:rsidR="00BA2369" w:rsidRDefault="00BA2369" w:rsidP="00F6424D">
      <w:pPr>
        <w:spacing w:after="0" w:line="240" w:lineRule="auto"/>
      </w:pPr>
      <w:r>
        <w:separator/>
      </w:r>
    </w:p>
  </w:endnote>
  <w:endnote w:type="continuationSeparator" w:id="0">
    <w:p w14:paraId="36CCD3B2" w14:textId="77777777" w:rsidR="00BA2369" w:rsidRDefault="00BA2369" w:rsidP="00F6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7193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7F0DAC" w14:textId="77777777" w:rsidR="00630D33" w:rsidRDefault="00847AE4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30D33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27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30D33"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30D33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27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3C65D6" w14:textId="77777777" w:rsidR="00630D33" w:rsidRDefault="00630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32F2" w14:textId="77777777" w:rsidR="00BA2369" w:rsidRDefault="00BA2369" w:rsidP="00F6424D">
      <w:pPr>
        <w:spacing w:after="0" w:line="240" w:lineRule="auto"/>
      </w:pPr>
      <w:r>
        <w:separator/>
      </w:r>
    </w:p>
  </w:footnote>
  <w:footnote w:type="continuationSeparator" w:id="0">
    <w:p w14:paraId="322D689A" w14:textId="77777777" w:rsidR="00BA2369" w:rsidRDefault="00BA2369" w:rsidP="00F64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745"/>
    <w:multiLevelType w:val="hybridMultilevel"/>
    <w:tmpl w:val="F308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FEF"/>
    <w:rsid w:val="000267E6"/>
    <w:rsid w:val="00050B0B"/>
    <w:rsid w:val="000722BF"/>
    <w:rsid w:val="000C27E2"/>
    <w:rsid w:val="000D4D78"/>
    <w:rsid w:val="0016641C"/>
    <w:rsid w:val="00177650"/>
    <w:rsid w:val="00187413"/>
    <w:rsid w:val="002116E2"/>
    <w:rsid w:val="002503D0"/>
    <w:rsid w:val="00253CDE"/>
    <w:rsid w:val="0026162E"/>
    <w:rsid w:val="002A1B25"/>
    <w:rsid w:val="002B40F4"/>
    <w:rsid w:val="002E1FB3"/>
    <w:rsid w:val="002F6DB9"/>
    <w:rsid w:val="00372EF5"/>
    <w:rsid w:val="00376746"/>
    <w:rsid w:val="0039289E"/>
    <w:rsid w:val="003A543F"/>
    <w:rsid w:val="003E5E08"/>
    <w:rsid w:val="003E6D39"/>
    <w:rsid w:val="003F5759"/>
    <w:rsid w:val="00400428"/>
    <w:rsid w:val="00411D89"/>
    <w:rsid w:val="00425DB8"/>
    <w:rsid w:val="004919C5"/>
    <w:rsid w:val="00491A31"/>
    <w:rsid w:val="004D27E9"/>
    <w:rsid w:val="004F0321"/>
    <w:rsid w:val="004F587E"/>
    <w:rsid w:val="005009CF"/>
    <w:rsid w:val="00502257"/>
    <w:rsid w:val="00510422"/>
    <w:rsid w:val="00545085"/>
    <w:rsid w:val="00560E99"/>
    <w:rsid w:val="005952D1"/>
    <w:rsid w:val="005A7659"/>
    <w:rsid w:val="005D445F"/>
    <w:rsid w:val="005F3500"/>
    <w:rsid w:val="006168FD"/>
    <w:rsid w:val="00616E27"/>
    <w:rsid w:val="00630D33"/>
    <w:rsid w:val="00656DD6"/>
    <w:rsid w:val="00677664"/>
    <w:rsid w:val="006B2C84"/>
    <w:rsid w:val="006D439C"/>
    <w:rsid w:val="00706317"/>
    <w:rsid w:val="00707F06"/>
    <w:rsid w:val="007170E4"/>
    <w:rsid w:val="00722039"/>
    <w:rsid w:val="00727898"/>
    <w:rsid w:val="00764167"/>
    <w:rsid w:val="0077172C"/>
    <w:rsid w:val="007D0B9F"/>
    <w:rsid w:val="007D483D"/>
    <w:rsid w:val="007E39E7"/>
    <w:rsid w:val="008200C8"/>
    <w:rsid w:val="00847AE4"/>
    <w:rsid w:val="008A51F3"/>
    <w:rsid w:val="008C035F"/>
    <w:rsid w:val="008D1D30"/>
    <w:rsid w:val="00904665"/>
    <w:rsid w:val="00935DAA"/>
    <w:rsid w:val="009370A7"/>
    <w:rsid w:val="00953A9E"/>
    <w:rsid w:val="00956E20"/>
    <w:rsid w:val="009C7D1E"/>
    <w:rsid w:val="009D04D4"/>
    <w:rsid w:val="009D20BF"/>
    <w:rsid w:val="009D60BD"/>
    <w:rsid w:val="009D7FEF"/>
    <w:rsid w:val="009E2BA4"/>
    <w:rsid w:val="009F63DD"/>
    <w:rsid w:val="00A07843"/>
    <w:rsid w:val="00A26271"/>
    <w:rsid w:val="00A66B74"/>
    <w:rsid w:val="00AA0985"/>
    <w:rsid w:val="00AD6B01"/>
    <w:rsid w:val="00B00EE9"/>
    <w:rsid w:val="00B03252"/>
    <w:rsid w:val="00B1294F"/>
    <w:rsid w:val="00B472B8"/>
    <w:rsid w:val="00BA2369"/>
    <w:rsid w:val="00BC0CDD"/>
    <w:rsid w:val="00BD28C8"/>
    <w:rsid w:val="00C0066D"/>
    <w:rsid w:val="00C60EE4"/>
    <w:rsid w:val="00C6720E"/>
    <w:rsid w:val="00CB712E"/>
    <w:rsid w:val="00CE2ACE"/>
    <w:rsid w:val="00CF55BE"/>
    <w:rsid w:val="00D12EAA"/>
    <w:rsid w:val="00D14694"/>
    <w:rsid w:val="00D33250"/>
    <w:rsid w:val="00D5458D"/>
    <w:rsid w:val="00DF0F30"/>
    <w:rsid w:val="00E0201E"/>
    <w:rsid w:val="00E137C7"/>
    <w:rsid w:val="00E356C1"/>
    <w:rsid w:val="00E77BF8"/>
    <w:rsid w:val="00EC52EA"/>
    <w:rsid w:val="00F0217D"/>
    <w:rsid w:val="00F12FFE"/>
    <w:rsid w:val="00F6389A"/>
    <w:rsid w:val="00F6424D"/>
    <w:rsid w:val="00F836E7"/>
    <w:rsid w:val="00FB715D"/>
    <w:rsid w:val="00FD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BF7C"/>
  <w15:docId w15:val="{8AEE1E59-E792-4DB5-9C7C-B0BD23F3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CDE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24D"/>
  </w:style>
  <w:style w:type="paragraph" w:styleId="Footer">
    <w:name w:val="footer"/>
    <w:basedOn w:val="Normal"/>
    <w:link w:val="FooterChar"/>
    <w:uiPriority w:val="99"/>
    <w:unhideWhenUsed/>
    <w:rsid w:val="00F64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92314-217C-44BC-8FA2-B293D90C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Korobar</dc:creator>
  <cp:lastModifiedBy>Besa Drndar</cp:lastModifiedBy>
  <cp:revision>10</cp:revision>
  <dcterms:created xsi:type="dcterms:W3CDTF">2021-06-22T14:02:00Z</dcterms:created>
  <dcterms:modified xsi:type="dcterms:W3CDTF">2021-06-22T14:29:00Z</dcterms:modified>
</cp:coreProperties>
</file>